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544" w:rsidRPr="00CA5544" w:rsidRDefault="00CA5544" w:rsidP="00CA5544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CA5544">
        <w:rPr>
          <w:rFonts w:ascii="Times New Roman" w:hAnsi="Times New Roman" w:cs="Times New Roman"/>
          <w:bCs/>
          <w:sz w:val="24"/>
          <w:szCs w:val="24"/>
        </w:rPr>
        <w:t>Утверждаю</w:t>
      </w:r>
    </w:p>
    <w:p w:rsidR="00CA5544" w:rsidRPr="00CA5544" w:rsidRDefault="00CA5544" w:rsidP="00CA5544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CA5544">
        <w:rPr>
          <w:rFonts w:ascii="Times New Roman" w:hAnsi="Times New Roman" w:cs="Times New Roman"/>
          <w:bCs/>
          <w:sz w:val="24"/>
          <w:szCs w:val="24"/>
        </w:rPr>
        <w:t>Директор школы_________</w:t>
      </w:r>
    </w:p>
    <w:p w:rsidR="00CA5544" w:rsidRPr="00CA5544" w:rsidRDefault="00CA5544" w:rsidP="00CA5544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A5544">
        <w:rPr>
          <w:rFonts w:ascii="Times New Roman" w:hAnsi="Times New Roman" w:cs="Times New Roman"/>
          <w:bCs/>
          <w:sz w:val="24"/>
          <w:szCs w:val="24"/>
        </w:rPr>
        <w:t>Л.Т.Мингазова</w:t>
      </w:r>
      <w:proofErr w:type="spellEnd"/>
    </w:p>
    <w:p w:rsidR="00CA5544" w:rsidRDefault="00F52DD6" w:rsidP="00CA554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5544">
        <w:rPr>
          <w:rFonts w:ascii="Times New Roman" w:hAnsi="Times New Roman" w:cs="Times New Roman"/>
          <w:b/>
          <w:bCs/>
          <w:sz w:val="24"/>
          <w:szCs w:val="24"/>
        </w:rPr>
        <w:t>ПРОГРАММА ПРЕЕМСТВЕННОСТИ</w:t>
      </w:r>
    </w:p>
    <w:p w:rsidR="00F52DD6" w:rsidRDefault="00F52DD6" w:rsidP="00CA554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5544">
        <w:rPr>
          <w:rFonts w:ascii="Times New Roman" w:hAnsi="Times New Roman" w:cs="Times New Roman"/>
          <w:b/>
          <w:bCs/>
          <w:sz w:val="24"/>
          <w:szCs w:val="24"/>
        </w:rPr>
        <w:t>МЕЖДУ ДОШКОЛЬНЫМ И НАЧАЛЬНЫМ ОБРАЗОВАНИЕМ</w:t>
      </w:r>
    </w:p>
    <w:p w:rsidR="00CA5544" w:rsidRPr="00CA5544" w:rsidRDefault="00CA5544" w:rsidP="00CA554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на 2014-201</w:t>
      </w:r>
      <w:r w:rsidR="00E94DE8">
        <w:rPr>
          <w:rFonts w:ascii="Times New Roman" w:hAnsi="Times New Roman" w:cs="Times New Roman"/>
          <w:bCs/>
          <w:sz w:val="24"/>
          <w:szCs w:val="24"/>
        </w:rPr>
        <w:t>7 год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Цель:</w:t>
      </w:r>
      <w:r w:rsidRPr="00CA5544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CA5544">
        <w:rPr>
          <w:rFonts w:ascii="Times New Roman" w:hAnsi="Times New Roman" w:cs="Times New Roman"/>
          <w:sz w:val="24"/>
          <w:szCs w:val="24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Задачи:</w:t>
      </w:r>
    </w:p>
    <w:p w:rsidR="00F52DD6" w:rsidRPr="00E94DE8" w:rsidRDefault="00F52DD6" w:rsidP="00E94DE8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94DE8">
        <w:rPr>
          <w:rFonts w:ascii="Times New Roman" w:hAnsi="Times New Roman" w:cs="Times New Roman"/>
          <w:sz w:val="24"/>
          <w:szCs w:val="24"/>
        </w:rPr>
        <w:t>Согласовать цели и задачи дошкольного и школьного начального образования.</w:t>
      </w:r>
    </w:p>
    <w:p w:rsidR="00F52DD6" w:rsidRPr="00E94DE8" w:rsidRDefault="00F52DD6" w:rsidP="00E94DE8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94DE8">
        <w:rPr>
          <w:rFonts w:ascii="Times New Roman" w:hAnsi="Times New Roman" w:cs="Times New Roman"/>
          <w:sz w:val="24"/>
          <w:szCs w:val="24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:rsidR="00F52DD6" w:rsidRPr="00E94DE8" w:rsidRDefault="00F52DD6" w:rsidP="00E94DE8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94DE8">
        <w:rPr>
          <w:rFonts w:ascii="Times New Roman" w:hAnsi="Times New Roman" w:cs="Times New Roman"/>
          <w:sz w:val="24"/>
          <w:szCs w:val="24"/>
        </w:rPr>
        <w:t xml:space="preserve">Обеспечить условия для реализации плавного, </w:t>
      </w:r>
      <w:proofErr w:type="spellStart"/>
      <w:r w:rsidRPr="00E94DE8">
        <w:rPr>
          <w:rFonts w:ascii="Times New Roman" w:hAnsi="Times New Roman" w:cs="Times New Roman"/>
          <w:sz w:val="24"/>
          <w:szCs w:val="24"/>
        </w:rPr>
        <w:t>бесстре</w:t>
      </w:r>
      <w:bookmarkStart w:id="0" w:name="_GoBack"/>
      <w:bookmarkEnd w:id="0"/>
      <w:r w:rsidRPr="00E94DE8">
        <w:rPr>
          <w:rFonts w:ascii="Times New Roman" w:hAnsi="Times New Roman" w:cs="Times New Roman"/>
          <w:sz w:val="24"/>
          <w:szCs w:val="24"/>
        </w:rPr>
        <w:t>ссового</w:t>
      </w:r>
      <w:proofErr w:type="spellEnd"/>
      <w:r w:rsidRPr="00E94DE8">
        <w:rPr>
          <w:rFonts w:ascii="Times New Roman" w:hAnsi="Times New Roman" w:cs="Times New Roman"/>
          <w:sz w:val="24"/>
          <w:szCs w:val="24"/>
        </w:rPr>
        <w:t xml:space="preserve"> перехода детей </w:t>
      </w:r>
      <w:proofErr w:type="gramStart"/>
      <w:r w:rsidRPr="00E94DE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E94DE8">
        <w:rPr>
          <w:rFonts w:ascii="Times New Roman" w:hAnsi="Times New Roman" w:cs="Times New Roman"/>
          <w:sz w:val="24"/>
          <w:szCs w:val="24"/>
        </w:rPr>
        <w:t xml:space="preserve"> игровой к учебной деятельности.</w:t>
      </w:r>
    </w:p>
    <w:p w:rsidR="00CA5544" w:rsidRPr="00E94DE8" w:rsidRDefault="00F52DD6" w:rsidP="00E94DE8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94DE8">
        <w:rPr>
          <w:rFonts w:ascii="Times New Roman" w:hAnsi="Times New Roman" w:cs="Times New Roman"/>
          <w:sz w:val="24"/>
          <w:szCs w:val="24"/>
        </w:rPr>
        <w:t>Преемственность учебных планов и программ дошкольного и школьного начального образования.</w:t>
      </w:r>
    </w:p>
    <w:p w:rsidR="00F52DD6" w:rsidRPr="00CA5544" w:rsidRDefault="00F52DD6" w:rsidP="00CA5544">
      <w:pPr>
        <w:jc w:val="center"/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Пояснительная записка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Школа и детский сад нацелена на реализацию комплекса образовательных задач, которые исходят из двух взаимодействующих целей – подготовить ребёнка дошкольного возраста к обучению в школе и в начальной школе заложить базу для дальнейшего активного обучения.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Готовность к обучению в начальной школе предполагает физиологическую зрелость и психологическую готовность, готовность к обучению в основной школе - наличие способности обучаться.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 xml:space="preserve">Организация работы по </w:t>
      </w:r>
      <w:proofErr w:type="spellStart"/>
      <w:r w:rsidRPr="00CA5544">
        <w:rPr>
          <w:rFonts w:ascii="Times New Roman" w:hAnsi="Times New Roman" w:cs="Times New Roman"/>
          <w:sz w:val="24"/>
          <w:szCs w:val="24"/>
        </w:rPr>
        <w:t>предшкольному</w:t>
      </w:r>
      <w:proofErr w:type="spellEnd"/>
      <w:r w:rsidRPr="00CA5544">
        <w:rPr>
          <w:rFonts w:ascii="Times New Roman" w:hAnsi="Times New Roman" w:cs="Times New Roman"/>
          <w:sz w:val="24"/>
          <w:szCs w:val="24"/>
        </w:rPr>
        <w:t xml:space="preserve"> обучению детей старшего дошкольного возраста осуществляется по следующим направлениям:</w:t>
      </w:r>
    </w:p>
    <w:p w:rsidR="00F52DD6" w:rsidRPr="00CA5544" w:rsidRDefault="00F52DD6" w:rsidP="00F52DD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организационно-методическое обеспечение;</w:t>
      </w:r>
    </w:p>
    <w:p w:rsidR="00F52DD6" w:rsidRPr="00CA5544" w:rsidRDefault="00F52DD6" w:rsidP="00F52DD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работа с детьми;</w:t>
      </w:r>
    </w:p>
    <w:p w:rsidR="00F52DD6" w:rsidRPr="00CA5544" w:rsidRDefault="00F52DD6" w:rsidP="00F52DD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работа с родителями.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  <w:u w:val="single"/>
        </w:rPr>
        <w:t>Организационно-методическое обеспечение включает:</w:t>
      </w:r>
    </w:p>
    <w:p w:rsidR="00F52DD6" w:rsidRPr="00CA5544" w:rsidRDefault="00F52DD6" w:rsidP="00F52DD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Совместные педагогические советы по вопросам преемственности.</w:t>
      </w:r>
    </w:p>
    <w:p w:rsidR="00F52DD6" w:rsidRPr="00CA5544" w:rsidRDefault="00F52DD6" w:rsidP="00F52DD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lastRenderedPageBreak/>
        <w:t>Совместные заседания МО по вопросам эффективности работы учителей и воспитателей ДОУ по подготовке детей к обучению в школе.</w:t>
      </w:r>
    </w:p>
    <w:p w:rsidR="00F52DD6" w:rsidRPr="00CA5544" w:rsidRDefault="00F52DD6" w:rsidP="00F52DD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Семинары-практикумы.</w:t>
      </w:r>
    </w:p>
    <w:p w:rsidR="00F52DD6" w:rsidRPr="00CA5544" w:rsidRDefault="00F52DD6" w:rsidP="00F52DD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A5544"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 w:rsidRPr="00CA5544">
        <w:rPr>
          <w:rFonts w:ascii="Times New Roman" w:hAnsi="Times New Roman" w:cs="Times New Roman"/>
          <w:sz w:val="24"/>
          <w:szCs w:val="24"/>
        </w:rPr>
        <w:t xml:space="preserve"> занятий. Изучение опыта использования вариативных форм, методов и приёмов работы в практике учителей и воспитателей.</w:t>
      </w:r>
    </w:p>
    <w:p w:rsidR="00F52DD6" w:rsidRPr="00CA5544" w:rsidRDefault="00F52DD6" w:rsidP="00F52DD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Разработку и создание единой системы диагностических методик “</w:t>
      </w:r>
      <w:proofErr w:type="spellStart"/>
      <w:r w:rsidRPr="00CA5544">
        <w:rPr>
          <w:rFonts w:ascii="Times New Roman" w:hAnsi="Times New Roman" w:cs="Times New Roman"/>
          <w:sz w:val="24"/>
          <w:szCs w:val="24"/>
        </w:rPr>
        <w:t>предшкольного</w:t>
      </w:r>
      <w:proofErr w:type="spellEnd"/>
      <w:r w:rsidRPr="00CA5544">
        <w:rPr>
          <w:rFonts w:ascii="Times New Roman" w:hAnsi="Times New Roman" w:cs="Times New Roman"/>
          <w:sz w:val="24"/>
          <w:szCs w:val="24"/>
        </w:rPr>
        <w:t>” образования.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  <w:u w:val="single"/>
        </w:rPr>
        <w:t>Работа с детьми включает:</w:t>
      </w:r>
    </w:p>
    <w:p w:rsidR="00F52DD6" w:rsidRPr="00CA5544" w:rsidRDefault="00F52DD6" w:rsidP="00F52DD6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Организацию адаптационных занятий с детьми в ШБП (Школа будущего первоклассника).</w:t>
      </w:r>
    </w:p>
    <w:p w:rsidR="00F52DD6" w:rsidRPr="00CA5544" w:rsidRDefault="00F52DD6" w:rsidP="00F52DD6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Совместную работу   по отслеживанию развития детей, определению “школьной зрелости”.</w:t>
      </w:r>
    </w:p>
    <w:p w:rsidR="00F52DD6" w:rsidRPr="00CA5544" w:rsidRDefault="00F52DD6" w:rsidP="00F52DD6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Совместное проведение праздников, спортивных мероприятий.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  <w:u w:val="single"/>
        </w:rPr>
        <w:t>Система взаимодействия педагога и родителей включает:</w:t>
      </w:r>
    </w:p>
    <w:p w:rsidR="00F52DD6" w:rsidRPr="00CA5544" w:rsidRDefault="00F52DD6" w:rsidP="00F52DD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Совместное проведение родительских собраний.</w:t>
      </w:r>
    </w:p>
    <w:p w:rsidR="00F52DD6" w:rsidRPr="00CA5544" w:rsidRDefault="00F52DD6" w:rsidP="00F52DD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Проведение дней открытых дверей.</w:t>
      </w:r>
    </w:p>
    <w:p w:rsidR="00F52DD6" w:rsidRPr="00CA5544" w:rsidRDefault="00F52DD6" w:rsidP="00F52DD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Посещение уроков и адаптационных занятий родителями.</w:t>
      </w:r>
    </w:p>
    <w:p w:rsidR="00F52DD6" w:rsidRPr="00CA5544" w:rsidRDefault="00F52DD6" w:rsidP="00F52DD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Открытые занятия педагогов дополнительного образования.</w:t>
      </w:r>
    </w:p>
    <w:p w:rsidR="00F52DD6" w:rsidRPr="00CA5544" w:rsidRDefault="00F52DD6" w:rsidP="00F52DD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Консультации психолога и учителя.</w:t>
      </w:r>
    </w:p>
    <w:p w:rsidR="00F52DD6" w:rsidRPr="00CA5544" w:rsidRDefault="00F52DD6" w:rsidP="00F52DD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Организация экскурсий по школе.</w:t>
      </w:r>
    </w:p>
    <w:p w:rsidR="00F52DD6" w:rsidRPr="00CA5544" w:rsidRDefault="00F52DD6" w:rsidP="00F52DD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Привлечение родителей к организации детских праздников, спортивных соревнований.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Взаимодействие ДОУ и школы в процессе подготовки детей к школьному обучению предполагает создание комплекса условий, обеспечивающих формирование готовности ребенка к школе на основе единых требований. Значимым направлением работы по преемственности является проведение адаптационных занятий.  Адаптационные занятия позволяют преодолеть последствия имеющегося у ребенка негативного опыта общения с социумом и предполагают более легкую адаптацию к условиям школы.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  <w:u w:val="single"/>
        </w:rPr>
        <w:t>Ожидаемые результаты</w:t>
      </w:r>
    </w:p>
    <w:p w:rsidR="00F52DD6" w:rsidRPr="00CA5544" w:rsidRDefault="00F52DD6" w:rsidP="00F52DD6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Созданию и совершенствованию благоприятных условий для обеспечения:</w:t>
      </w:r>
    </w:p>
    <w:p w:rsidR="00F52DD6" w:rsidRPr="00CA5544" w:rsidRDefault="00F52DD6" w:rsidP="00F52DD6">
      <w:pPr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личностного развития ребенка;</w:t>
      </w:r>
    </w:p>
    <w:p w:rsidR="00F52DD6" w:rsidRPr="00CA5544" w:rsidRDefault="00F52DD6" w:rsidP="00F52DD6">
      <w:pPr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укрепления психического и физического здоровья;</w:t>
      </w:r>
    </w:p>
    <w:p w:rsidR="00F52DD6" w:rsidRPr="00CA5544" w:rsidRDefault="00F52DD6" w:rsidP="00F52DD6">
      <w:pPr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lastRenderedPageBreak/>
        <w:t>целостного восприятия картины окружающего мира;</w:t>
      </w:r>
    </w:p>
    <w:p w:rsidR="00F52DD6" w:rsidRPr="00CA5544" w:rsidRDefault="00F52DD6" w:rsidP="00F52DD6">
      <w:pPr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формирования социально-нравственных норм и готовности к школьному обучению;</w:t>
      </w:r>
    </w:p>
    <w:p w:rsidR="00F52DD6" w:rsidRPr="00CA5544" w:rsidRDefault="00F52DD6" w:rsidP="00F52DD6">
      <w:pPr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 xml:space="preserve">преодоления </w:t>
      </w:r>
      <w:proofErr w:type="spellStart"/>
      <w:r w:rsidRPr="00CA5544">
        <w:rPr>
          <w:rFonts w:ascii="Times New Roman" w:hAnsi="Times New Roman" w:cs="Times New Roman"/>
          <w:sz w:val="24"/>
          <w:szCs w:val="24"/>
        </w:rPr>
        <w:t>разноуровневой</w:t>
      </w:r>
      <w:proofErr w:type="spellEnd"/>
      <w:r w:rsidRPr="00CA5544">
        <w:rPr>
          <w:rFonts w:ascii="Times New Roman" w:hAnsi="Times New Roman" w:cs="Times New Roman"/>
          <w:sz w:val="24"/>
          <w:szCs w:val="24"/>
        </w:rPr>
        <w:t xml:space="preserve"> подготовки.</w:t>
      </w:r>
    </w:p>
    <w:p w:rsidR="00F52DD6" w:rsidRPr="00CA5544" w:rsidRDefault="00F52DD6" w:rsidP="00F52DD6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Созданию единой системы диагностических методик за достигнутым уровнем развития детей и дальнейшего прогнозирования его развития.</w:t>
      </w:r>
    </w:p>
    <w:p w:rsidR="00F52DD6" w:rsidRPr="00CA5544" w:rsidRDefault="00F52DD6" w:rsidP="00F52DD6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Совершенствованию форм организации учебно-воспитательного процесса и методов обучения в ДОУ и начальной школе.</w:t>
      </w:r>
    </w:p>
    <w:p w:rsidR="00F52DD6" w:rsidRPr="00CA5544" w:rsidRDefault="00F52DD6" w:rsidP="00F52DD6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Обеспечению более успешной адаптации детей к обучению в начальных классах, сохранению желания дошкольников учиться и развиваться</w:t>
      </w:r>
    </w:p>
    <w:p w:rsidR="00F52DD6" w:rsidRPr="00CA5544" w:rsidRDefault="00F52DD6" w:rsidP="00F52DD6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 xml:space="preserve">Для педагогов организация работы по </w:t>
      </w:r>
      <w:proofErr w:type="spellStart"/>
      <w:r w:rsidRPr="00CA5544">
        <w:rPr>
          <w:rFonts w:ascii="Times New Roman" w:hAnsi="Times New Roman" w:cs="Times New Roman"/>
          <w:sz w:val="24"/>
          <w:szCs w:val="24"/>
        </w:rPr>
        <w:t>предшкольному</w:t>
      </w:r>
      <w:proofErr w:type="spellEnd"/>
      <w:r w:rsidRPr="00CA5544">
        <w:rPr>
          <w:rFonts w:ascii="Times New Roman" w:hAnsi="Times New Roman" w:cs="Times New Roman"/>
          <w:sz w:val="24"/>
          <w:szCs w:val="24"/>
        </w:rPr>
        <w:t xml:space="preserve"> образованию дает возможность лучше понять детей и выстроить свою работу в соответствии с их развитием.</w:t>
      </w:r>
    </w:p>
    <w:p w:rsidR="00657DB0" w:rsidRDefault="00F52DD6" w:rsidP="00657D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5544">
        <w:rPr>
          <w:rFonts w:ascii="Times New Roman" w:hAnsi="Times New Roman" w:cs="Times New Roman"/>
          <w:b/>
          <w:bCs/>
          <w:sz w:val="24"/>
          <w:szCs w:val="24"/>
        </w:rPr>
        <w:t xml:space="preserve">Совместный план работы </w:t>
      </w:r>
    </w:p>
    <w:p w:rsidR="00F52DD6" w:rsidRPr="00657DB0" w:rsidRDefault="00F52DD6" w:rsidP="00657D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A5544">
        <w:rPr>
          <w:rFonts w:ascii="Times New Roman" w:hAnsi="Times New Roman" w:cs="Times New Roman"/>
          <w:b/>
          <w:bCs/>
          <w:sz w:val="24"/>
          <w:szCs w:val="24"/>
        </w:rPr>
        <w:t>дошкольной группы и начальных классов по реализации проблемы преемственности</w:t>
      </w:r>
      <w:r w:rsidRPr="00CA5544">
        <w:rPr>
          <w:rFonts w:ascii="Times New Roman" w:hAnsi="Times New Roman" w:cs="Times New Roman"/>
          <w:b/>
          <w:bCs/>
          <w:sz w:val="24"/>
          <w:szCs w:val="24"/>
        </w:rPr>
        <w:br/>
        <w:t>(направление:</w:t>
      </w:r>
      <w:proofErr w:type="gramEnd"/>
      <w:r w:rsidRPr="00CA55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CA5544">
        <w:rPr>
          <w:rFonts w:ascii="Times New Roman" w:hAnsi="Times New Roman" w:cs="Times New Roman"/>
          <w:b/>
          <w:bCs/>
          <w:sz w:val="24"/>
          <w:szCs w:val="24"/>
        </w:rPr>
        <w:t>ДОУ – начальная школа)</w:t>
      </w:r>
      <w:proofErr w:type="gramEnd"/>
    </w:p>
    <w:tbl>
      <w:tblPr>
        <w:tblW w:w="10750" w:type="dxa"/>
        <w:tblInd w:w="-9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F8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3165"/>
        <w:gridCol w:w="3055"/>
        <w:gridCol w:w="1913"/>
        <w:gridCol w:w="2032"/>
      </w:tblGrid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CA5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CA5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 мероприятия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Оформление стенда  и странички на сайте  школы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«Для вас род</w:t>
            </w:r>
            <w:r w:rsidR="00CA5544" w:rsidRPr="00CA5544">
              <w:rPr>
                <w:rFonts w:ascii="Times New Roman" w:hAnsi="Times New Roman" w:cs="Times New Roman"/>
                <w:sz w:val="24"/>
                <w:szCs w:val="24"/>
              </w:rPr>
              <w:t>ители, будущих первоклассников»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  о подготовке к школе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Праздник “1 сентября – День Знаний”.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Создать для будущего выпускника д/с условия возникновения желания учиться в школе.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2. Создать для учащихся 1-го класса условия возникновения гордости быть учеником.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воспитателями д/с уроков в 1-м классе начальной школы и учителем  начальных </w:t>
            </w: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 занятий в детских садах.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Познакомить воспитателей д/с </w:t>
            </w:r>
            <w:proofErr w:type="spellStart"/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методами и приёмами, применяемыми на различных уроках </w:t>
            </w: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учителями начальной школы.</w:t>
            </w:r>
          </w:p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Познакомить учителей с методами и приёмами, применяемыми на занятиях в детских садах.</w:t>
            </w:r>
          </w:p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Определить возможное адаптированное применение “школьных методов” и приёмов на занятиях в детском саду.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Выявить возможные ошибки при обучении и воспитании первоклассников.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 </w:t>
            </w: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Диагностика готовности первоклассника к школьному обучению</w:t>
            </w:r>
            <w:r w:rsidR="00657D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Выявление уровня готовности первоклассников к школьному обучению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657DB0"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Дни методического взаимодействия ДОУ – начальная школа по теме: «Первые дни ребенка в школе: адаптационный период»  (открытые уроки в первых классах для педагогов ДОУ)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Выявление уровня адаптации воспитанников  в школе. Знакомство педагогов с системно-</w:t>
            </w:r>
            <w:proofErr w:type="spell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деятельностным</w:t>
            </w:r>
            <w:proofErr w:type="spell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подходом в обучении первоклассников (в рамках внедрения ФГОС)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657DB0"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Изучение организации  учебно-воспитательного процесса первоклассников в адаптационный период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адаптации к школе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657DB0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ОУ 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Работа Школы будущего первоклассника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1.Создание условий для личностного развития ребенка.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2. Обеспечение успешной адаптации к обучению в школе, желания учиться и </w:t>
            </w: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развиваться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 - апрель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Ознакомительная экскурсия в школу «Рабочее место ученика»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Проведение собеседования директором школы с учителем 1 класса  и педагогами школ о ходе работы с картой готовности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Организация индивидуальной работы с первоклассниками с учётом результатов карты готовности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657DB0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>1 класса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657DB0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</w:t>
            </w:r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 карты готовности к </w:t>
            </w:r>
            <w:proofErr w:type="gramStart"/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>ученическому</w:t>
            </w:r>
            <w:proofErr w:type="gramEnd"/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портфолио»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Выработка единых подходов в работе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Педагоги школы и ДОУ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657DB0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</w:t>
            </w:r>
            <w:proofErr w:type="spellStart"/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="00F52DD6"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работе ДОУ и ОУ»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опытом работы по использованию </w:t>
            </w:r>
            <w:proofErr w:type="spell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на дошкольной и начальной ступени образования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Педагоги ДОУ и ОУ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Совместное  заседание педагогов ДОУ и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Общие понимания и требования готовности ребенка к школе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Выработать педагогами ДОУ и школы общее понимание и требования к готовности ребенка к школе.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«Волшебный Новой год» выставка поделок, объемных открыто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детское экспериментирование, работа в нетрадиционной технике)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Шефская помощь учащихся ОУ воспитанникам ДОУ. Обмен опытом по театрализованной деятельности.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</w:p>
        </w:tc>
      </w:tr>
      <w:tr w:rsidR="00F52DD6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Проведение совместного педагогического совета “ Преемственность в речевом развитии детей дошкольного и младшего школьного возраста”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Выявить особенности программ по речевому развитию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Подготовить к школе воспитанников д/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программным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ДОУ и школы.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52DD6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C318F8" w:rsidRPr="00CA5544" w:rsidRDefault="00F52DD6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  <w:r w:rsidR="00DB4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«Будущий 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первоклассник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– какой он?» (Портрет первоклассника в системе ФГОС)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Проведение тестирования по определению школьной зрелости при поступлении в школу.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Выявить уровень школьной зрелости у воспитанников подготовительной группы.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Наметить пути формирования развития </w:t>
            </w:r>
            <w:proofErr w:type="spell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школьнозначимых</w:t>
            </w:r>
            <w:proofErr w:type="spell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функций для тех воспитанников подготовительной группы, у которых низкий и пониженный уровень школьной зрелости.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Выявить воспитанников подготовительной группы со средним и повышенным уровнем школьной зрелости и наметить пути его повышения и поддержания уровня школьной мотивации.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воспитатели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Проведение совместного родительского собрания “Подготовка к школе в системе “детский сад – семья – школа”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родителей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обучению детей в школе.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Сформулировать задачи детского сада и семьи в подготовке детей к школе.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Обозначить требования учителей к уровню подготовки выпускников детских садов к обучению в школе.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Воспитатели  ДОУ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Экскурсии воспитанников дошкольной  группы в школу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комить воспитанников дошкольной </w:t>
            </w: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группы  со   школой, учебными классами, физкультурным залом, </w:t>
            </w: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библиотекой.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Создать для будущих первоклассников условия возникновения желания учиться в школе.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тематической творческой выставки: “Вот что я умею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!”</w:t>
            </w:r>
            <w:proofErr w:type="gramEnd"/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Выявить творческий потенциал детей </w:t>
            </w:r>
            <w:proofErr w:type="spell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предшкольного</w:t>
            </w:r>
            <w:proofErr w:type="spell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и школьного возраста.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будущих первоклассников “Как правильно организовать свободное время ребёнка”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Помощь родителям в решении педагогических проблем.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для 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будущих первоклассников «Знакомимся со школой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Показать с помощью компьютерной техники презентацию школы.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Обозначить для родителей будущих первоклассников программные требования для выпускников ДОУ.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Довести до каждого родителя программу, учебные пособия, планируемые на будущий учебный год в школе.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Праздник “Прощай, Азбука!”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оздать для будущего выпускника д/с условия возникновения желания учиться в школе, уметь читать.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2. Создать для учащихся 1-го класса условия возникновения гордости быть учеником.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DB4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Совещание  «Правила приема детей в 1-й класс»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DB4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Показатели  готовности ребенка к школе. Карта готовности ребенка к школьному обучени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приема детей в первый класс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РуководительОУ</w:t>
            </w:r>
            <w:proofErr w:type="spellEnd"/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Круглый стол “Вопросы преемственности ДОУ и школы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Включить изменения и дополнения в</w:t>
            </w: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примерный план совместной работы школы и д/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на будущий учебный год.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Подвести итоги совместной работы школы и д/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CA5544">
              <w:rPr>
                <w:rFonts w:ascii="Times New Roman" w:hAnsi="Times New Roman" w:cs="Times New Roman"/>
                <w:sz w:val="24"/>
                <w:szCs w:val="24"/>
              </w:rPr>
              <w:t xml:space="preserve"> решению проблемы преемственности.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4. «Все стало вокруг голубым и зеленым» выставка рисунков детей ДОУ и учащихся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«Готовы ли взрослые стать родителями первоклассника?»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Участие первоклассников в празднике “До свидания, детский сад!”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Создать для будущего выпускника д/с условия возникновения желания учиться в школе.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Учитель начальной школы</w:t>
            </w:r>
          </w:p>
        </w:tc>
      </w:tr>
      <w:tr w:rsidR="00DB4AEB" w:rsidRPr="00CA5544" w:rsidTr="00DB4AEB">
        <w:tc>
          <w:tcPr>
            <w:tcW w:w="58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B4AEB" w:rsidRPr="00CA5544" w:rsidRDefault="00DB4AEB" w:rsidP="00F52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6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Ознакомительные встречи учителя 1  класса с учащимися, зачисленными в 1-й класс</w:t>
            </w:r>
          </w:p>
        </w:tc>
        <w:tc>
          <w:tcPr>
            <w:tcW w:w="305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Подготовка детей к началу обучения в школе</w:t>
            </w:r>
          </w:p>
        </w:tc>
        <w:tc>
          <w:tcPr>
            <w:tcW w:w="0" w:type="auto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032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B4AEB" w:rsidRPr="00CA5544" w:rsidRDefault="00DB4AEB" w:rsidP="00AD7EE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Выпускники ДОУ, учитель 1 класса</w:t>
            </w:r>
          </w:p>
          <w:p w:rsidR="00DB4AEB" w:rsidRPr="00CA5544" w:rsidRDefault="00DB4AEB" w:rsidP="00AD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5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B4AEB" w:rsidRDefault="00DB4AEB" w:rsidP="00F52DD6">
      <w:pPr>
        <w:rPr>
          <w:rFonts w:ascii="Times New Roman" w:hAnsi="Times New Roman" w:cs="Times New Roman"/>
          <w:sz w:val="24"/>
          <w:szCs w:val="24"/>
        </w:rPr>
      </w:pPr>
    </w:p>
    <w:p w:rsidR="00DB4AEB" w:rsidRDefault="00DB4AEB" w:rsidP="00F52DD6">
      <w:pPr>
        <w:rPr>
          <w:rFonts w:ascii="Times New Roman" w:hAnsi="Times New Roman" w:cs="Times New Roman"/>
          <w:sz w:val="24"/>
          <w:szCs w:val="24"/>
        </w:rPr>
      </w:pPr>
    </w:p>
    <w:p w:rsidR="00DB4AEB" w:rsidRDefault="00DB4AEB" w:rsidP="00F52DD6">
      <w:pPr>
        <w:rPr>
          <w:rFonts w:ascii="Times New Roman" w:hAnsi="Times New Roman" w:cs="Times New Roman"/>
          <w:sz w:val="24"/>
          <w:szCs w:val="24"/>
        </w:rPr>
      </w:pPr>
    </w:p>
    <w:p w:rsidR="00DB4AEB" w:rsidRDefault="00DB4AEB" w:rsidP="00F52DD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детского сада «Ромашка»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З.Б.</w:t>
      </w:r>
    </w:p>
    <w:p w:rsidR="00F52DD6" w:rsidRPr="00CA5544" w:rsidRDefault="00DB4AEB" w:rsidP="00F52D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учебно – воспитательной работе  </w:t>
      </w:r>
      <w:r w:rsidR="00F52DD6" w:rsidRPr="00CA5544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Музаффарова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Р.З.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 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 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 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F52DD6" w:rsidRPr="00CA5544" w:rsidRDefault="00F52DD6" w:rsidP="00F52DD6">
      <w:pPr>
        <w:rPr>
          <w:rFonts w:ascii="Times New Roman" w:hAnsi="Times New Roman" w:cs="Times New Roman"/>
          <w:sz w:val="24"/>
          <w:szCs w:val="24"/>
        </w:rPr>
      </w:pPr>
      <w:r w:rsidRPr="00CA5544">
        <w:rPr>
          <w:rFonts w:ascii="Times New Roman" w:hAnsi="Times New Roman" w:cs="Times New Roman"/>
          <w:sz w:val="24"/>
          <w:szCs w:val="24"/>
        </w:rPr>
        <w:t> </w:t>
      </w:r>
    </w:p>
    <w:p w:rsidR="001C0974" w:rsidRPr="00CA5544" w:rsidRDefault="001C0974">
      <w:pPr>
        <w:rPr>
          <w:rFonts w:ascii="Times New Roman" w:hAnsi="Times New Roman" w:cs="Times New Roman"/>
          <w:sz w:val="24"/>
          <w:szCs w:val="24"/>
        </w:rPr>
      </w:pPr>
    </w:p>
    <w:sectPr w:rsidR="001C0974" w:rsidRPr="00CA5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12F8D"/>
    <w:multiLevelType w:val="multilevel"/>
    <w:tmpl w:val="D46CB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89340C"/>
    <w:multiLevelType w:val="hybridMultilevel"/>
    <w:tmpl w:val="BD145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89780A"/>
    <w:multiLevelType w:val="multilevel"/>
    <w:tmpl w:val="C95EB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424F6A"/>
    <w:multiLevelType w:val="multilevel"/>
    <w:tmpl w:val="B8483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8D38E4"/>
    <w:multiLevelType w:val="multilevel"/>
    <w:tmpl w:val="7060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982D67"/>
    <w:multiLevelType w:val="multilevel"/>
    <w:tmpl w:val="F1D06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2A80D10"/>
    <w:multiLevelType w:val="multilevel"/>
    <w:tmpl w:val="89A4B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7D36E2"/>
    <w:multiLevelType w:val="hybridMultilevel"/>
    <w:tmpl w:val="85C667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355E65"/>
    <w:multiLevelType w:val="multilevel"/>
    <w:tmpl w:val="31667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8"/>
  </w:num>
  <w:num w:numId="6">
    <w:abstractNumId w:val="2"/>
  </w:num>
  <w:num w:numId="7">
    <w:abstractNumId w:val="0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DD6"/>
    <w:rsid w:val="001C0974"/>
    <w:rsid w:val="00657DB0"/>
    <w:rsid w:val="00C318F8"/>
    <w:rsid w:val="00CA5544"/>
    <w:rsid w:val="00DB4AEB"/>
    <w:rsid w:val="00E94DE8"/>
    <w:rsid w:val="00F5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554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94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554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94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5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1664</Words>
  <Characters>9485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рушания</cp:lastModifiedBy>
  <cp:revision>3</cp:revision>
  <dcterms:created xsi:type="dcterms:W3CDTF">2014-09-03T11:21:00Z</dcterms:created>
  <dcterms:modified xsi:type="dcterms:W3CDTF">2014-09-15T22:36:00Z</dcterms:modified>
</cp:coreProperties>
</file>